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168" w:rsidRDefault="003E6168" w:rsidP="003E6168">
      <w:pPr>
        <w:pStyle w:val="1"/>
        <w:numPr>
          <w:ilvl w:val="0"/>
          <w:numId w:val="0"/>
        </w:numPr>
        <w:jc w:val="center"/>
      </w:pPr>
      <w:bookmarkStart w:id="0" w:name="_Toc298924386"/>
      <w:bookmarkStart w:id="1" w:name="_Toc286070181"/>
      <w:r>
        <w:t>ТЕХНИЧЕСКОЕ ЗАДАНИЕ</w:t>
      </w:r>
    </w:p>
    <w:p w:rsidR="003E6168" w:rsidRDefault="003E6168" w:rsidP="003E6168">
      <w:pPr>
        <w:rPr>
          <w:lang w:eastAsia="en-US"/>
        </w:rPr>
      </w:pPr>
    </w:p>
    <w:p w:rsidR="003E6168" w:rsidRDefault="003E6168" w:rsidP="003E6168">
      <w:pPr>
        <w:rPr>
          <w:b/>
          <w:lang w:eastAsia="en-US"/>
        </w:rPr>
      </w:pPr>
      <w:r>
        <w:rPr>
          <w:b/>
          <w:lang w:eastAsia="en-US"/>
        </w:rPr>
        <w:t>1. Состав и срок поставки:</w:t>
      </w:r>
    </w:p>
    <w:p w:rsidR="003E6168" w:rsidRDefault="003E6168" w:rsidP="003E6168">
      <w:pPr>
        <w:rPr>
          <w:lang w:eastAsia="en-US"/>
        </w:rPr>
      </w:pPr>
      <w:r>
        <w:rPr>
          <w:b/>
          <w:lang w:eastAsia="en-US"/>
        </w:rPr>
        <w:t xml:space="preserve">   </w:t>
      </w:r>
      <w:r>
        <w:rPr>
          <w:lang w:eastAsia="en-US"/>
        </w:rPr>
        <w:t>-  Состав согласно Спецификац</w:t>
      </w:r>
      <w:r>
        <w:rPr>
          <w:lang w:eastAsia="en-US"/>
        </w:rPr>
        <w:t>ии</w:t>
      </w:r>
      <w:bookmarkStart w:id="2" w:name="_GoBack"/>
      <w:bookmarkEnd w:id="2"/>
      <w:r>
        <w:rPr>
          <w:lang w:eastAsia="en-US"/>
        </w:rPr>
        <w:t>.</w:t>
      </w:r>
    </w:p>
    <w:p w:rsidR="003E6168" w:rsidRDefault="003E6168" w:rsidP="003E6168">
      <w:pPr>
        <w:rPr>
          <w:lang w:eastAsia="en-US"/>
        </w:rPr>
      </w:pPr>
      <w:r>
        <w:rPr>
          <w:lang w:eastAsia="en-US"/>
        </w:rPr>
        <w:t xml:space="preserve">   -  Срок поставки продукции –  5 дней с момента заключения Договора.</w:t>
      </w:r>
    </w:p>
    <w:p w:rsidR="003E6168" w:rsidRDefault="003E6168" w:rsidP="003E6168">
      <w:pPr>
        <w:rPr>
          <w:lang w:eastAsia="en-US"/>
        </w:rPr>
      </w:pPr>
      <w:r>
        <w:rPr>
          <w:lang w:eastAsia="en-US"/>
        </w:rPr>
        <w:t xml:space="preserve">   </w:t>
      </w:r>
    </w:p>
    <w:p w:rsidR="003E6168" w:rsidRDefault="003E6168" w:rsidP="003E6168">
      <w:pPr>
        <w:rPr>
          <w:b/>
          <w:lang w:eastAsia="en-US"/>
        </w:rPr>
      </w:pPr>
      <w:r>
        <w:rPr>
          <w:b/>
          <w:lang w:eastAsia="en-US"/>
        </w:rPr>
        <w:t>2. Общие требования:</w:t>
      </w:r>
    </w:p>
    <w:p w:rsidR="003E6168" w:rsidRDefault="003E6168" w:rsidP="003E6168">
      <w:pPr>
        <w:rPr>
          <w:lang w:eastAsia="en-US"/>
        </w:rPr>
      </w:pPr>
      <w:r>
        <w:rPr>
          <w:b/>
          <w:lang w:eastAsia="en-US"/>
        </w:rPr>
        <w:t xml:space="preserve">  </w:t>
      </w:r>
      <w:r>
        <w:rPr>
          <w:lang w:eastAsia="en-US"/>
        </w:rPr>
        <w:t>-  Вся поставляемая продукция должна быть упакована в соответствующую тару.</w:t>
      </w:r>
    </w:p>
    <w:p w:rsidR="003E6168" w:rsidRDefault="003E6168" w:rsidP="003E6168">
      <w:pPr>
        <w:rPr>
          <w:lang w:eastAsia="en-US"/>
        </w:rPr>
      </w:pPr>
      <w:r>
        <w:rPr>
          <w:lang w:eastAsia="en-US"/>
        </w:rPr>
        <w:t xml:space="preserve">  -  Вся поставляемая продукция должна иметь контрольно-сопроводительную документацию (паспорт, этикета, ярлык и т.п.).</w:t>
      </w:r>
    </w:p>
    <w:p w:rsidR="003E6168" w:rsidRDefault="003E6168" w:rsidP="003E6168">
      <w:pPr>
        <w:autoSpaceDE w:val="0"/>
        <w:autoSpaceDN w:val="0"/>
        <w:adjustRightInd w:val="0"/>
      </w:pPr>
      <w:r>
        <w:rPr>
          <w:lang w:eastAsia="en-US"/>
        </w:rPr>
        <w:t xml:space="preserve">  -  Место поставки продукции - </w:t>
      </w:r>
      <w:smartTag w:uri="urn:schemas-microsoft-com:office:smarttags" w:element="metricconverter">
        <w:smartTagPr>
          <w:attr w:name="ProductID" w:val="141980, г"/>
        </w:smartTagPr>
        <w:r>
          <w:t>141980, г</w:t>
        </w:r>
      </w:smartTag>
      <w:r>
        <w:t>. Дубна, Московская обл., ул. Промышленная, д.8.</w:t>
      </w:r>
    </w:p>
    <w:p w:rsidR="003E6168" w:rsidRDefault="003E6168" w:rsidP="003E6168">
      <w:pPr>
        <w:rPr>
          <w:lang w:eastAsia="en-US"/>
        </w:rPr>
      </w:pPr>
    </w:p>
    <w:p w:rsidR="003E6168" w:rsidRDefault="003E6168" w:rsidP="003E6168">
      <w:pPr>
        <w:rPr>
          <w:lang w:eastAsia="en-US"/>
        </w:rPr>
      </w:pPr>
    </w:p>
    <w:p w:rsidR="003E6168" w:rsidRDefault="003E6168" w:rsidP="003E6168">
      <w:pPr>
        <w:rPr>
          <w:b/>
          <w:lang w:eastAsia="en-US"/>
        </w:rPr>
      </w:pPr>
      <w:r>
        <w:rPr>
          <w:b/>
          <w:lang w:eastAsia="en-US"/>
        </w:rPr>
        <w:t>3. Технические требования:</w:t>
      </w:r>
    </w:p>
    <w:p w:rsidR="003E6168" w:rsidRDefault="003E6168" w:rsidP="003E6168">
      <w:pPr>
        <w:rPr>
          <w:lang w:eastAsia="en-US"/>
        </w:rPr>
      </w:pPr>
      <w:r>
        <w:rPr>
          <w:lang w:eastAsia="en-US"/>
        </w:rPr>
        <w:t xml:space="preserve">   -  Поставляемая продукция должна строго соответствовать требованиям конструкторской документации.</w:t>
      </w:r>
    </w:p>
    <w:p w:rsidR="003E6168" w:rsidRDefault="003E6168" w:rsidP="003E6168">
      <w:pPr>
        <w:rPr>
          <w:lang w:eastAsia="en-US"/>
        </w:rPr>
      </w:pPr>
    </w:p>
    <w:p w:rsidR="003E6168" w:rsidRDefault="003E6168" w:rsidP="003E6168">
      <w:pPr>
        <w:rPr>
          <w:b/>
          <w:lang w:eastAsia="en-US"/>
        </w:rPr>
      </w:pPr>
      <w:r>
        <w:rPr>
          <w:b/>
          <w:lang w:eastAsia="en-US"/>
        </w:rPr>
        <w:t>4. Гарантийные обязательства:</w:t>
      </w:r>
    </w:p>
    <w:p w:rsidR="003E6168" w:rsidRDefault="003E6168" w:rsidP="003E6168">
      <w:r>
        <w:rPr>
          <w:b/>
        </w:rPr>
        <w:t xml:space="preserve">  </w:t>
      </w:r>
      <w:r>
        <w:t xml:space="preserve">-  Гарантийные обязательства на поставляемую продукцию должны составлять не менее 24 месяцев </w:t>
      </w:r>
      <w:proofErr w:type="gramStart"/>
      <w:r>
        <w:t>с даты передачи</w:t>
      </w:r>
      <w:proofErr w:type="gramEnd"/>
      <w:r>
        <w:t xml:space="preserve"> продукции Заказчику. </w:t>
      </w:r>
    </w:p>
    <w:p w:rsidR="003E6168" w:rsidRDefault="003E6168" w:rsidP="003E6168">
      <w:pPr>
        <w:pStyle w:val="1"/>
        <w:numPr>
          <w:ilvl w:val="0"/>
          <w:numId w:val="0"/>
        </w:numPr>
        <w:jc w:val="center"/>
      </w:pPr>
    </w:p>
    <w:p w:rsidR="003E6168" w:rsidRDefault="003E6168" w:rsidP="003E6168">
      <w:pPr>
        <w:pStyle w:val="1"/>
        <w:numPr>
          <w:ilvl w:val="0"/>
          <w:numId w:val="0"/>
        </w:numPr>
        <w:jc w:val="center"/>
      </w:pPr>
    </w:p>
    <w:p w:rsidR="003E6168" w:rsidRDefault="003E6168" w:rsidP="003E6168">
      <w:pPr>
        <w:pStyle w:val="1"/>
        <w:numPr>
          <w:ilvl w:val="0"/>
          <w:numId w:val="0"/>
        </w:numPr>
        <w:jc w:val="center"/>
      </w:pPr>
    </w:p>
    <w:p w:rsidR="003E6168" w:rsidRDefault="003E6168" w:rsidP="003E6168">
      <w:pPr>
        <w:pStyle w:val="1"/>
        <w:numPr>
          <w:ilvl w:val="0"/>
          <w:numId w:val="0"/>
        </w:numPr>
        <w:jc w:val="center"/>
      </w:pPr>
    </w:p>
    <w:p w:rsidR="003E6168" w:rsidRDefault="003E6168" w:rsidP="003E6168">
      <w:pPr>
        <w:pStyle w:val="1"/>
        <w:numPr>
          <w:ilvl w:val="0"/>
          <w:numId w:val="0"/>
        </w:numPr>
        <w:jc w:val="center"/>
      </w:pPr>
    </w:p>
    <w:p w:rsidR="003E6168" w:rsidRDefault="003E6168" w:rsidP="003E6168">
      <w:pPr>
        <w:pStyle w:val="1"/>
        <w:numPr>
          <w:ilvl w:val="0"/>
          <w:numId w:val="0"/>
        </w:numPr>
        <w:jc w:val="center"/>
      </w:pPr>
    </w:p>
    <w:p w:rsidR="003E6168" w:rsidRDefault="003E6168" w:rsidP="003E6168">
      <w:pPr>
        <w:pStyle w:val="1"/>
        <w:numPr>
          <w:ilvl w:val="0"/>
          <w:numId w:val="0"/>
        </w:numPr>
        <w:jc w:val="center"/>
      </w:pPr>
    </w:p>
    <w:p w:rsidR="003E6168" w:rsidRDefault="003E6168" w:rsidP="003E6168">
      <w:pPr>
        <w:pStyle w:val="1"/>
        <w:numPr>
          <w:ilvl w:val="0"/>
          <w:numId w:val="0"/>
        </w:numPr>
        <w:jc w:val="center"/>
      </w:pPr>
    </w:p>
    <w:p w:rsidR="003E6168" w:rsidRDefault="003E6168" w:rsidP="003E6168">
      <w:pPr>
        <w:pStyle w:val="1"/>
        <w:numPr>
          <w:ilvl w:val="0"/>
          <w:numId w:val="0"/>
        </w:numPr>
        <w:jc w:val="center"/>
      </w:pPr>
    </w:p>
    <w:p w:rsidR="003E6168" w:rsidRDefault="003E6168" w:rsidP="003E6168">
      <w:pPr>
        <w:pStyle w:val="1"/>
        <w:numPr>
          <w:ilvl w:val="0"/>
          <w:numId w:val="0"/>
        </w:numPr>
        <w:jc w:val="center"/>
      </w:pPr>
    </w:p>
    <w:p w:rsidR="003E6168" w:rsidRDefault="003E6168" w:rsidP="003E6168">
      <w:pPr>
        <w:pStyle w:val="1"/>
        <w:numPr>
          <w:ilvl w:val="0"/>
          <w:numId w:val="0"/>
        </w:numPr>
        <w:jc w:val="center"/>
      </w:pPr>
    </w:p>
    <w:bookmarkEnd w:id="0"/>
    <w:bookmarkEnd w:id="1"/>
    <w:p w:rsidR="003E6168" w:rsidRPr="003E6168" w:rsidRDefault="003E6168" w:rsidP="003E6168">
      <w:pPr>
        <w:spacing w:after="200" w:line="276" w:lineRule="auto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br w:type="page"/>
      </w:r>
    </w:p>
    <w:p w:rsidR="003E6168" w:rsidRDefault="003E6168" w:rsidP="003E616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Спецификация </w:t>
      </w:r>
    </w:p>
    <w:p w:rsidR="003E6168" w:rsidRDefault="003E6168" w:rsidP="003E616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“КЧЭ </w:t>
      </w:r>
      <w:proofErr w:type="gramStart"/>
      <w:r>
        <w:rPr>
          <w:b/>
          <w:sz w:val="36"/>
          <w:szCs w:val="36"/>
        </w:rPr>
        <w:t>Дуплет-Грёзы</w:t>
      </w:r>
      <w:proofErr w:type="gramEnd"/>
      <w:r>
        <w:rPr>
          <w:b/>
          <w:sz w:val="36"/>
          <w:szCs w:val="36"/>
        </w:rPr>
        <w:t xml:space="preserve"> ЭДО.423133.011”</w:t>
      </w:r>
    </w:p>
    <w:p w:rsidR="003E6168" w:rsidRDefault="003E6168" w:rsidP="003E6168">
      <w:pPr>
        <w:jc w:val="center"/>
        <w:rPr>
          <w:b/>
          <w:sz w:val="36"/>
          <w:szCs w:val="36"/>
        </w:rPr>
      </w:pPr>
    </w:p>
    <w:p w:rsidR="003E6168" w:rsidRDefault="003E6168" w:rsidP="003E6168">
      <w:pPr>
        <w:rPr>
          <w:b/>
          <w:i/>
          <w:sz w:val="40"/>
          <w:szCs w:val="36"/>
        </w:rPr>
      </w:pPr>
      <w:r>
        <w:rPr>
          <w:b/>
          <w:i/>
          <w:sz w:val="40"/>
          <w:szCs w:val="36"/>
        </w:rPr>
        <w:t>Кол-во комплектов: 36</w:t>
      </w:r>
    </w:p>
    <w:tbl>
      <w:tblPr>
        <w:tblW w:w="9560" w:type="dxa"/>
        <w:tblInd w:w="98" w:type="dxa"/>
        <w:tblLook w:val="04A0" w:firstRow="1" w:lastRow="0" w:firstColumn="1" w:lastColumn="0" w:noHBand="0" w:noVBand="1"/>
      </w:tblPr>
      <w:tblGrid>
        <w:gridCol w:w="2680"/>
        <w:gridCol w:w="3347"/>
        <w:gridCol w:w="750"/>
        <w:gridCol w:w="2783"/>
      </w:tblGrid>
      <w:tr w:rsidR="003E6168" w:rsidTr="003E6168">
        <w:trPr>
          <w:trHeight w:val="315"/>
        </w:trPr>
        <w:tc>
          <w:tcPr>
            <w:tcW w:w="2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E6168" w:rsidRDefault="003E6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Обозначение</w:t>
            </w:r>
          </w:p>
        </w:tc>
        <w:tc>
          <w:tcPr>
            <w:tcW w:w="33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E6168" w:rsidRDefault="003E6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3E6168" w:rsidRDefault="003E61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К-во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на 1 к-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кт</w:t>
            </w:r>
            <w:proofErr w:type="spellEnd"/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E6168" w:rsidRDefault="003E6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Материал</w:t>
            </w:r>
          </w:p>
        </w:tc>
      </w:tr>
      <w:tr w:rsidR="003E6168" w:rsidTr="003E6168">
        <w:trPr>
          <w:trHeight w:val="37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ГКАЖ. 713373.003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Стакан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6,5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Круг В56 ГОСТ 2590-12Х18Н10Т ГОСТ 5632-</w:t>
            </w:r>
          </w:p>
        </w:tc>
      </w:tr>
      <w:tr w:rsidR="003E6168" w:rsidTr="003E6168">
        <w:trPr>
          <w:trHeight w:val="37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ГКАЖ. 713373.003-02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Стакан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Круг В56 ГОСТ 2590-12Х18Н10Т ГОСТ 5632-</w:t>
            </w:r>
          </w:p>
        </w:tc>
      </w:tr>
      <w:tr w:rsidR="003E6168" w:rsidTr="003E6168">
        <w:trPr>
          <w:trHeight w:val="61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ГКАЖ. 711118.017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Фланец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E6168" w:rsidRDefault="003E6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Лист Б-ПН 18 ГОСТ 19904- 12Х18Н10Т ГОСТ 5632-</w:t>
            </w:r>
          </w:p>
        </w:tc>
      </w:tr>
      <w:tr w:rsidR="003E6168" w:rsidTr="003E6168">
        <w:trPr>
          <w:trHeight w:val="61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ГКАЖ. 711118.030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Фланец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E6168" w:rsidRDefault="003E6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Лист Б-ПН 18 ГОСТ 19904- 12Х18Н10Т ГОСТ 5632-</w:t>
            </w:r>
          </w:p>
        </w:tc>
      </w:tr>
      <w:tr w:rsidR="003E6168" w:rsidTr="003E6168">
        <w:trPr>
          <w:trHeight w:val="65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ГКАЖ. 713342.010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Втулка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Круг В70 ГОСТ 2590-12Х18Н10Т ГОСТ 5632-</w:t>
            </w:r>
          </w:p>
        </w:tc>
      </w:tr>
      <w:tr w:rsidR="003E6168" w:rsidTr="003E6168">
        <w:trPr>
          <w:trHeight w:val="61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ГКАЖ. 713342.010-01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Втулка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Круг В70 ГОСТ 2590-12Х18Н10Т ГОСТ 5632-</w:t>
            </w:r>
          </w:p>
        </w:tc>
      </w:tr>
      <w:tr w:rsidR="003E6168" w:rsidTr="003E6168">
        <w:trPr>
          <w:trHeight w:val="61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ГКАЖ. 711118.018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Крышка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Лист Б-ПН 18 ГОСТ 19904- 12Х18Н10Т ГОСТ 5632-</w:t>
            </w:r>
          </w:p>
        </w:tc>
      </w:tr>
      <w:tr w:rsidR="003E6168" w:rsidTr="003E6168">
        <w:trPr>
          <w:trHeight w:val="61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ГКАЖ. 711118.018-01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Крышка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Лист Б-ПН 18 ГОСТ 19904- 12Х18Н10Т ГОСТ 5632-</w:t>
            </w:r>
          </w:p>
        </w:tc>
      </w:tr>
      <w:tr w:rsidR="003E6168" w:rsidTr="003E6168">
        <w:trPr>
          <w:trHeight w:val="61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6168" w:rsidRDefault="003E6168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ГКАЖ. 713371.001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6168" w:rsidRDefault="003E61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Вкладыш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6168" w:rsidRDefault="003E6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6168" w:rsidRDefault="003E6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Круг В45 ГОСТ 2590-12Х18Н10Т ГОСТ 5632-</w:t>
            </w:r>
          </w:p>
        </w:tc>
      </w:tr>
      <w:tr w:rsidR="003E6168" w:rsidTr="003E6168">
        <w:trPr>
          <w:trHeight w:val="61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ГКАЖ. 713221.001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Заглушка клапана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E6168" w:rsidRDefault="003E6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E6168" w:rsidRDefault="003E6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Круг В45 ГОСТ 2590-12Х18Н10Т ГОСТ 5632-</w:t>
            </w:r>
          </w:p>
        </w:tc>
      </w:tr>
    </w:tbl>
    <w:p w:rsidR="003E6168" w:rsidRDefault="003E6168" w:rsidP="003E6168"/>
    <w:p w:rsidR="003E6168" w:rsidRDefault="003E6168" w:rsidP="003E6168">
      <w:r>
        <w:t>*Данная спецификация составлена в соответствии с Распоряжением №53 от 23.07.2015  – Заказ №2508.</w:t>
      </w:r>
    </w:p>
    <w:p w:rsidR="004371C3" w:rsidRDefault="004371C3"/>
    <w:sectPr w:rsidR="004371C3" w:rsidSect="003E6168">
      <w:pgSz w:w="11906" w:h="16838"/>
      <w:pgMar w:top="709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3A6EAD"/>
    <w:multiLevelType w:val="multilevel"/>
    <w:tmpl w:val="A4CC9072"/>
    <w:lvl w:ilvl="0">
      <w:start w:val="1"/>
      <w:numFmt w:val="decimal"/>
      <w:pStyle w:val="1"/>
      <w:suff w:val="space"/>
      <w:lvlText w:val="%1"/>
      <w:lvlJc w:val="left"/>
      <w:pPr>
        <w:ind w:left="183" w:firstLine="35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357"/>
      </w:pPr>
    </w:lvl>
    <w:lvl w:ilvl="2">
      <w:start w:val="2"/>
      <w:numFmt w:val="decimal"/>
      <w:pStyle w:val="3"/>
      <w:suff w:val="space"/>
      <w:lvlText w:val="%1.%2."/>
      <w:lvlJc w:val="left"/>
      <w:pPr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168"/>
    <w:rsid w:val="003E6168"/>
    <w:rsid w:val="0043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6168"/>
    <w:pPr>
      <w:numPr>
        <w:numId w:val="1"/>
      </w:numPr>
      <w:spacing w:before="240" w:after="60" w:line="360" w:lineRule="auto"/>
      <w:outlineLvl w:val="0"/>
    </w:pPr>
    <w:rPr>
      <w:rFonts w:ascii="Cambria" w:hAnsi="Cambria"/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3E6168"/>
    <w:pPr>
      <w:numPr>
        <w:ilvl w:val="1"/>
        <w:numId w:val="1"/>
      </w:numPr>
      <w:spacing w:before="60" w:after="60" w:line="360" w:lineRule="auto"/>
      <w:contextualSpacing/>
      <w:jc w:val="both"/>
      <w:outlineLvl w:val="1"/>
    </w:pPr>
    <w:rPr>
      <w:rFonts w:ascii="Cambria" w:hAnsi="Cambria"/>
      <w:bCs/>
      <w:iCs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3E6168"/>
    <w:pPr>
      <w:numPr>
        <w:ilvl w:val="2"/>
        <w:numId w:val="1"/>
      </w:numPr>
      <w:spacing w:before="60" w:after="60" w:line="360" w:lineRule="auto"/>
      <w:jc w:val="both"/>
      <w:outlineLvl w:val="2"/>
    </w:pPr>
    <w:rPr>
      <w:rFonts w:ascii="Cambria" w:hAnsi="Cambria"/>
      <w:bCs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3E6168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3E6168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3E6168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3E6168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3E6168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3E6168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6168"/>
    <w:rPr>
      <w:rFonts w:ascii="Cambria" w:eastAsia="Times New Roman" w:hAnsi="Cambria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semiHidden/>
    <w:rsid w:val="003E6168"/>
    <w:rPr>
      <w:rFonts w:ascii="Cambria" w:eastAsia="Times New Roman" w:hAnsi="Cambria" w:cs="Times New Roman"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semiHidden/>
    <w:rsid w:val="003E6168"/>
    <w:rPr>
      <w:rFonts w:ascii="Cambria" w:eastAsia="Times New Roman" w:hAnsi="Cambria" w:cs="Times New Roman"/>
      <w:bCs/>
      <w:sz w:val="24"/>
      <w:szCs w:val="26"/>
    </w:rPr>
  </w:style>
  <w:style w:type="character" w:customStyle="1" w:styleId="40">
    <w:name w:val="Заголовок 4 Знак"/>
    <w:basedOn w:val="a0"/>
    <w:link w:val="4"/>
    <w:semiHidden/>
    <w:rsid w:val="003E616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3E616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3E6168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semiHidden/>
    <w:rsid w:val="003E6168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3E616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3E6168"/>
    <w:rPr>
      <w:rFonts w:ascii="Cambria" w:eastAsia="Times New Roman" w:hAnsi="Cambria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6168"/>
    <w:pPr>
      <w:numPr>
        <w:numId w:val="1"/>
      </w:numPr>
      <w:spacing w:before="240" w:after="60" w:line="360" w:lineRule="auto"/>
      <w:outlineLvl w:val="0"/>
    </w:pPr>
    <w:rPr>
      <w:rFonts w:ascii="Cambria" w:hAnsi="Cambria"/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3E6168"/>
    <w:pPr>
      <w:numPr>
        <w:ilvl w:val="1"/>
        <w:numId w:val="1"/>
      </w:numPr>
      <w:spacing w:before="60" w:after="60" w:line="360" w:lineRule="auto"/>
      <w:contextualSpacing/>
      <w:jc w:val="both"/>
      <w:outlineLvl w:val="1"/>
    </w:pPr>
    <w:rPr>
      <w:rFonts w:ascii="Cambria" w:hAnsi="Cambria"/>
      <w:bCs/>
      <w:iCs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3E6168"/>
    <w:pPr>
      <w:numPr>
        <w:ilvl w:val="2"/>
        <w:numId w:val="1"/>
      </w:numPr>
      <w:spacing w:before="60" w:after="60" w:line="360" w:lineRule="auto"/>
      <w:jc w:val="both"/>
      <w:outlineLvl w:val="2"/>
    </w:pPr>
    <w:rPr>
      <w:rFonts w:ascii="Cambria" w:hAnsi="Cambria"/>
      <w:bCs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3E6168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3E6168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3E6168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3E6168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3E6168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3E6168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6168"/>
    <w:rPr>
      <w:rFonts w:ascii="Cambria" w:eastAsia="Times New Roman" w:hAnsi="Cambria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semiHidden/>
    <w:rsid w:val="003E6168"/>
    <w:rPr>
      <w:rFonts w:ascii="Cambria" w:eastAsia="Times New Roman" w:hAnsi="Cambria" w:cs="Times New Roman"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semiHidden/>
    <w:rsid w:val="003E6168"/>
    <w:rPr>
      <w:rFonts w:ascii="Cambria" w:eastAsia="Times New Roman" w:hAnsi="Cambria" w:cs="Times New Roman"/>
      <w:bCs/>
      <w:sz w:val="24"/>
      <w:szCs w:val="26"/>
    </w:rPr>
  </w:style>
  <w:style w:type="character" w:customStyle="1" w:styleId="40">
    <w:name w:val="Заголовок 4 Знак"/>
    <w:basedOn w:val="a0"/>
    <w:link w:val="4"/>
    <w:semiHidden/>
    <w:rsid w:val="003E616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3E616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3E6168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semiHidden/>
    <w:rsid w:val="003E6168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3E616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3E6168"/>
    <w:rPr>
      <w:rFonts w:ascii="Cambria" w:eastAsia="Times New Roman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3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1</cp:revision>
  <dcterms:created xsi:type="dcterms:W3CDTF">2015-08-25T11:53:00Z</dcterms:created>
  <dcterms:modified xsi:type="dcterms:W3CDTF">2015-08-25T11:54:00Z</dcterms:modified>
</cp:coreProperties>
</file>